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03" w:rsidRPr="00F35C59" w:rsidRDefault="00A716C7" w:rsidP="00A716C7">
      <w:pPr>
        <w:jc w:val="center"/>
        <w:rPr>
          <w:rFonts w:cs="Arial"/>
          <w:b/>
          <w:sz w:val="32"/>
          <w:szCs w:val="32"/>
        </w:rPr>
      </w:pPr>
      <w:r w:rsidRPr="00F35C59">
        <w:rPr>
          <w:rFonts w:cs="Arial"/>
          <w:b/>
          <w:sz w:val="32"/>
          <w:szCs w:val="32"/>
        </w:rPr>
        <w:t>Notice to Remedy</w:t>
      </w:r>
      <w:r w:rsidR="00033290" w:rsidRPr="00F35C59">
        <w:rPr>
          <w:rFonts w:cs="Arial"/>
          <w:b/>
          <w:sz w:val="32"/>
          <w:szCs w:val="32"/>
        </w:rPr>
        <w:t xml:space="preserve"> –</w:t>
      </w:r>
      <w:r w:rsidR="00AA25A9" w:rsidRPr="00F35C59">
        <w:rPr>
          <w:rFonts w:cs="Arial"/>
          <w:b/>
          <w:sz w:val="32"/>
          <w:szCs w:val="32"/>
        </w:rPr>
        <w:t xml:space="preserve"> </w:t>
      </w:r>
      <w:r w:rsidR="00033290" w:rsidRPr="00F35C59">
        <w:rPr>
          <w:rFonts w:cs="Arial"/>
          <w:b/>
          <w:sz w:val="32"/>
          <w:szCs w:val="32"/>
        </w:rPr>
        <w:t xml:space="preserve">to </w:t>
      </w:r>
      <w:r w:rsidR="00AA25A9" w:rsidRPr="00F35C59">
        <w:rPr>
          <w:rFonts w:cs="Arial"/>
          <w:b/>
          <w:sz w:val="32"/>
          <w:szCs w:val="32"/>
        </w:rPr>
        <w:t xml:space="preserve">the </w:t>
      </w:r>
      <w:r w:rsidR="00033290" w:rsidRPr="00F35C59">
        <w:rPr>
          <w:rFonts w:cs="Arial"/>
          <w:b/>
          <w:sz w:val="32"/>
          <w:szCs w:val="32"/>
        </w:rPr>
        <w:t>lessor</w:t>
      </w:r>
      <w:r w:rsidR="00AA25A9" w:rsidRPr="00F35C59">
        <w:rPr>
          <w:rFonts w:cs="Arial"/>
          <w:b/>
          <w:sz w:val="32"/>
          <w:szCs w:val="32"/>
        </w:rPr>
        <w:t xml:space="preserve"> from the tenant</w:t>
      </w:r>
    </w:p>
    <w:p w:rsidR="00A716C7" w:rsidRPr="00F35C59" w:rsidRDefault="00AA25A9" w:rsidP="00C6456D">
      <w:pPr>
        <w:jc w:val="center"/>
        <w:rPr>
          <w:rFonts w:cs="Times New Roman"/>
          <w:i/>
          <w:sz w:val="24"/>
          <w:szCs w:val="24"/>
        </w:rPr>
      </w:pPr>
      <w:r w:rsidRPr="00F35C59">
        <w:rPr>
          <w:rFonts w:cs="Times New Roman"/>
          <w:i/>
          <w:sz w:val="24"/>
          <w:szCs w:val="24"/>
        </w:rPr>
        <w:t xml:space="preserve">Clause 91(a) of the Schedule to the </w:t>
      </w:r>
      <w:r w:rsidR="007E7B8F" w:rsidRPr="00F35C59">
        <w:rPr>
          <w:rFonts w:cs="Times New Roman"/>
          <w:i/>
          <w:sz w:val="24"/>
          <w:szCs w:val="24"/>
        </w:rPr>
        <w:t>Residential Tenancies Act 1997</w:t>
      </w:r>
    </w:p>
    <w:p w:rsidR="007E7B8F" w:rsidRPr="00F35C59" w:rsidRDefault="007E7B8F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CA1A6C" w:rsidRPr="003B0539" w:rsidTr="005C4C4A">
        <w:tc>
          <w:tcPr>
            <w:tcW w:w="3005" w:type="dxa"/>
          </w:tcPr>
          <w:p w:rsidR="0033546D" w:rsidRPr="003B0539" w:rsidRDefault="003B0539" w:rsidP="00B82389">
            <w:pPr>
              <w:spacing w:before="80" w:after="80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To</w:t>
            </w:r>
            <w:r w:rsidR="00CA1A6C" w:rsidRPr="003B0539">
              <w:rPr>
                <w:rFonts w:cs="Times New Roman"/>
              </w:rPr>
              <w:t xml:space="preserve">  </w:t>
            </w:r>
            <w:r w:rsidR="00C6456D" w:rsidRPr="003B0539">
              <w:rPr>
                <w:rFonts w:cs="Times New Roman"/>
              </w:rPr>
              <w:t>(name of lessor</w:t>
            </w:r>
            <w:r w:rsidR="00986E75" w:rsidRPr="003B0539">
              <w:rPr>
                <w:rFonts w:cs="Times New Roman"/>
              </w:rPr>
              <w:t xml:space="preserve"> or lessors</w:t>
            </w:r>
            <w:r w:rsidR="00CA1A6C" w:rsidRPr="003B0539">
              <w:rPr>
                <w:rFonts w:cs="Times New Roman"/>
              </w:rPr>
              <w:t>)</w:t>
            </w:r>
          </w:p>
        </w:tc>
        <w:tc>
          <w:tcPr>
            <w:tcW w:w="6011" w:type="dxa"/>
          </w:tcPr>
          <w:p w:rsidR="00CA1A6C" w:rsidRPr="003B0539" w:rsidRDefault="0064770D" w:rsidP="0064770D">
            <w:pPr>
              <w:spacing w:before="80" w:after="80"/>
              <w:rPr>
                <w:rFonts w:cs="Times New Roman"/>
              </w:rPr>
            </w:pPr>
            <w:r w:rsidRPr="003B0539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0539">
              <w:rPr>
                <w:rFonts w:cs="Times New Roman"/>
              </w:rPr>
              <w:instrText xml:space="preserve"> FORMTEXT </w:instrText>
            </w:r>
            <w:r w:rsidRPr="003B0539">
              <w:rPr>
                <w:rFonts w:cs="Times New Roman"/>
              </w:rPr>
            </w:r>
            <w:r w:rsidRPr="003B0539">
              <w:rPr>
                <w:rFonts w:cs="Times New Roman"/>
              </w:rPr>
              <w:fldChar w:fldCharType="separate"/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</w:rPr>
              <w:fldChar w:fldCharType="end"/>
            </w:r>
            <w:bookmarkEnd w:id="0"/>
          </w:p>
        </w:tc>
      </w:tr>
      <w:tr w:rsidR="003355DD" w:rsidRPr="003B0539" w:rsidTr="005C4C4A">
        <w:tc>
          <w:tcPr>
            <w:tcW w:w="3005" w:type="dxa"/>
          </w:tcPr>
          <w:p w:rsidR="003355DD" w:rsidRPr="003B0539" w:rsidRDefault="003B0539" w:rsidP="00B82389">
            <w:pPr>
              <w:spacing w:before="80" w:after="8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Address of rented property</w:t>
            </w:r>
          </w:p>
        </w:tc>
        <w:tc>
          <w:tcPr>
            <w:tcW w:w="6011" w:type="dxa"/>
          </w:tcPr>
          <w:p w:rsidR="003355DD" w:rsidRPr="003B0539" w:rsidRDefault="003355DD" w:rsidP="0064770D">
            <w:pPr>
              <w:spacing w:before="80" w:after="80"/>
              <w:rPr>
                <w:rFonts w:cs="Times New Roman"/>
              </w:rPr>
            </w:pPr>
            <w:r w:rsidRPr="003B0539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0539">
              <w:rPr>
                <w:rFonts w:cs="Times New Roman"/>
              </w:rPr>
              <w:instrText xml:space="preserve"> FORMTEXT </w:instrText>
            </w:r>
            <w:r w:rsidRPr="003B0539">
              <w:rPr>
                <w:rFonts w:cs="Times New Roman"/>
              </w:rPr>
            </w:r>
            <w:r w:rsidRPr="003B0539">
              <w:rPr>
                <w:rFonts w:cs="Times New Roman"/>
              </w:rPr>
              <w:fldChar w:fldCharType="separate"/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</w:rPr>
              <w:fldChar w:fldCharType="end"/>
            </w:r>
            <w:bookmarkStart w:id="1" w:name="_GoBack"/>
            <w:bookmarkEnd w:id="1"/>
          </w:p>
          <w:p w:rsidR="003355DD" w:rsidRPr="003B0539" w:rsidRDefault="003355DD" w:rsidP="0064770D">
            <w:pPr>
              <w:spacing w:before="80" w:after="80"/>
              <w:rPr>
                <w:rFonts w:cs="Times New Roman"/>
              </w:rPr>
            </w:pPr>
          </w:p>
          <w:p w:rsidR="003355DD" w:rsidRPr="003B0539" w:rsidRDefault="003355DD" w:rsidP="0064770D">
            <w:pPr>
              <w:spacing w:before="80" w:after="80"/>
              <w:rPr>
                <w:rFonts w:cs="Times New Roman"/>
              </w:rPr>
            </w:pPr>
          </w:p>
        </w:tc>
      </w:tr>
      <w:tr w:rsidR="00CA1A6C" w:rsidRPr="003B0539" w:rsidTr="005C4C4A">
        <w:tc>
          <w:tcPr>
            <w:tcW w:w="9016" w:type="dxa"/>
            <w:gridSpan w:val="2"/>
          </w:tcPr>
          <w:p w:rsidR="00CA1A6C" w:rsidRPr="003B0539" w:rsidRDefault="00986E75" w:rsidP="00B82389">
            <w:pPr>
              <w:spacing w:before="80" w:after="80"/>
              <w:jc w:val="center"/>
              <w:rPr>
                <w:rFonts w:cs="Times New Roman"/>
                <w:b/>
              </w:rPr>
            </w:pPr>
            <w:r w:rsidRPr="003B0539">
              <w:rPr>
                <w:rFonts w:cs="Times New Roman"/>
                <w:b/>
              </w:rPr>
              <w:t>Y</w:t>
            </w:r>
            <w:r w:rsidR="00CA1A6C" w:rsidRPr="003B0539">
              <w:rPr>
                <w:rFonts w:cs="Times New Roman"/>
                <w:b/>
              </w:rPr>
              <w:t>ou have breached the Resid</w:t>
            </w:r>
            <w:r w:rsidRPr="003B0539">
              <w:rPr>
                <w:rFonts w:cs="Times New Roman"/>
                <w:b/>
              </w:rPr>
              <w:t>ential Tenancy Agreement with</w:t>
            </w:r>
            <w:r w:rsidR="00F35C59" w:rsidRPr="003B0539">
              <w:rPr>
                <w:rFonts w:cs="Times New Roman"/>
                <w:b/>
              </w:rPr>
              <w:t>:</w:t>
            </w:r>
            <w:r w:rsidR="00F35C59" w:rsidRPr="003B0539">
              <w:rPr>
                <w:rFonts w:cs="Times New Roman"/>
                <w:b/>
              </w:rPr>
              <w:br/>
            </w:r>
          </w:p>
        </w:tc>
      </w:tr>
      <w:tr w:rsidR="00B82389" w:rsidRPr="003B0539" w:rsidTr="005C4C4A">
        <w:tc>
          <w:tcPr>
            <w:tcW w:w="3005" w:type="dxa"/>
          </w:tcPr>
          <w:p w:rsidR="00B82389" w:rsidRPr="003B0539" w:rsidRDefault="00E537B2" w:rsidP="00B82389">
            <w:pPr>
              <w:spacing w:before="80" w:after="80"/>
              <w:rPr>
                <w:rFonts w:cs="Times New Roman"/>
                <w:b/>
              </w:rPr>
            </w:pPr>
            <w:r w:rsidRPr="003B0539">
              <w:rPr>
                <w:rFonts w:cs="Times New Roman"/>
                <w:b/>
              </w:rPr>
              <w:t>Name of tenant</w:t>
            </w:r>
            <w:r w:rsidR="00986E75" w:rsidRPr="003B0539">
              <w:rPr>
                <w:rFonts w:cs="Times New Roman"/>
                <w:b/>
              </w:rPr>
              <w:t xml:space="preserve"> or tenants</w:t>
            </w:r>
          </w:p>
          <w:p w:rsidR="0033546D" w:rsidRPr="003B0539" w:rsidRDefault="0033546D" w:rsidP="00B82389">
            <w:pPr>
              <w:spacing w:before="80" w:after="80"/>
              <w:rPr>
                <w:rFonts w:cs="Times New Roman"/>
                <w:b/>
              </w:rPr>
            </w:pPr>
          </w:p>
        </w:tc>
        <w:tc>
          <w:tcPr>
            <w:tcW w:w="6011" w:type="dxa"/>
          </w:tcPr>
          <w:p w:rsidR="00B82389" w:rsidRPr="003B0539" w:rsidRDefault="0064770D" w:rsidP="00986E75">
            <w:pPr>
              <w:spacing w:before="80" w:after="80"/>
              <w:rPr>
                <w:rFonts w:cs="Times New Roman"/>
              </w:rPr>
            </w:pPr>
            <w:r w:rsidRPr="003B0539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0539">
              <w:rPr>
                <w:rFonts w:cs="Times New Roman"/>
              </w:rPr>
              <w:instrText xml:space="preserve"> FORMTEXT </w:instrText>
            </w:r>
            <w:r w:rsidRPr="003B0539">
              <w:rPr>
                <w:rFonts w:cs="Times New Roman"/>
              </w:rPr>
            </w:r>
            <w:r w:rsidRPr="003B0539">
              <w:rPr>
                <w:rFonts w:cs="Times New Roman"/>
              </w:rPr>
              <w:fldChar w:fldCharType="separate"/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</w:rPr>
              <w:fldChar w:fldCharType="end"/>
            </w:r>
            <w:r w:rsidR="00986E75" w:rsidRPr="003B0539">
              <w:rPr>
                <w:rFonts w:cs="Times New Roman"/>
              </w:rPr>
              <w:t xml:space="preserve"> </w:t>
            </w:r>
          </w:p>
          <w:p w:rsidR="00986E75" w:rsidRPr="003B0539" w:rsidRDefault="006E75FE" w:rsidP="00986E75">
            <w:pPr>
              <w:spacing w:before="80" w:after="80"/>
            </w:pPr>
            <w:r>
              <w:rPr>
                <w:rFonts w:cs="Times New Roman"/>
              </w:rPr>
              <w:t>Contact email and</w:t>
            </w:r>
            <w:r w:rsidR="003B0539">
              <w:rPr>
                <w:rFonts w:cs="Times New Roman"/>
              </w:rPr>
              <w:t xml:space="preserve"> phone number </w:t>
            </w:r>
            <w:r w:rsidR="003B0539" w:rsidRPr="003B0539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0539" w:rsidRPr="003B0539">
              <w:rPr>
                <w:rFonts w:cs="Times New Roman"/>
              </w:rPr>
              <w:instrText xml:space="preserve"> FORMTEXT </w:instrText>
            </w:r>
            <w:r w:rsidR="003B0539" w:rsidRPr="003B0539">
              <w:rPr>
                <w:rFonts w:cs="Times New Roman"/>
              </w:rPr>
            </w:r>
            <w:r w:rsidR="003B0539" w:rsidRPr="003B0539">
              <w:rPr>
                <w:rFonts w:cs="Times New Roman"/>
              </w:rPr>
              <w:fldChar w:fldCharType="separate"/>
            </w:r>
            <w:r w:rsidR="003B0539" w:rsidRPr="003B0539">
              <w:rPr>
                <w:rFonts w:cs="Times New Roman"/>
                <w:noProof/>
              </w:rPr>
              <w:t> </w:t>
            </w:r>
            <w:r w:rsidR="003B0539" w:rsidRPr="003B0539">
              <w:rPr>
                <w:rFonts w:cs="Times New Roman"/>
                <w:noProof/>
              </w:rPr>
              <w:t> </w:t>
            </w:r>
            <w:r w:rsidR="003B0539" w:rsidRPr="003B0539">
              <w:rPr>
                <w:rFonts w:cs="Times New Roman"/>
                <w:noProof/>
              </w:rPr>
              <w:t> </w:t>
            </w:r>
            <w:r w:rsidR="003B0539" w:rsidRPr="003B0539">
              <w:rPr>
                <w:rFonts w:cs="Times New Roman"/>
                <w:noProof/>
              </w:rPr>
              <w:t> </w:t>
            </w:r>
            <w:r w:rsidR="003B0539" w:rsidRPr="003B0539">
              <w:rPr>
                <w:rFonts w:cs="Times New Roman"/>
                <w:noProof/>
              </w:rPr>
              <w:t> </w:t>
            </w:r>
            <w:r w:rsidR="003B0539" w:rsidRPr="003B0539">
              <w:rPr>
                <w:rFonts w:cs="Times New Roman"/>
              </w:rPr>
              <w:fldChar w:fldCharType="end"/>
            </w:r>
          </w:p>
        </w:tc>
      </w:tr>
      <w:tr w:rsidR="00B82389" w:rsidRPr="003B0539" w:rsidTr="00C6456D">
        <w:trPr>
          <w:trHeight w:val="1501"/>
        </w:trPr>
        <w:tc>
          <w:tcPr>
            <w:tcW w:w="9016" w:type="dxa"/>
            <w:gridSpan w:val="2"/>
          </w:tcPr>
          <w:p w:rsidR="00B82389" w:rsidRPr="003B0539" w:rsidRDefault="00F35C59" w:rsidP="00B82389">
            <w:pPr>
              <w:spacing w:before="80" w:after="80"/>
              <w:rPr>
                <w:rFonts w:cs="Times New Roman"/>
              </w:rPr>
            </w:pPr>
            <w:r w:rsidRPr="003B0539">
              <w:rPr>
                <w:rFonts w:cs="Times New Roman"/>
                <w:b/>
              </w:rPr>
              <w:t>Details of breach</w:t>
            </w:r>
            <w:r w:rsidR="00B82389" w:rsidRPr="003B0539">
              <w:rPr>
                <w:rFonts w:cs="Times New Roman"/>
              </w:rPr>
              <w:t xml:space="preserve"> </w:t>
            </w:r>
            <w:r w:rsidR="003B0539">
              <w:rPr>
                <w:rFonts w:cs="Times New Roman"/>
              </w:rPr>
              <w:t>(set out below</w:t>
            </w:r>
            <w:r w:rsidR="00B82389" w:rsidRPr="003B0539">
              <w:rPr>
                <w:rFonts w:cs="Times New Roman"/>
              </w:rPr>
              <w:t xml:space="preserve"> </w:t>
            </w:r>
            <w:r w:rsidR="00A46687" w:rsidRPr="003B0539">
              <w:rPr>
                <w:rFonts w:cs="Times New Roman"/>
              </w:rPr>
              <w:t xml:space="preserve">the clause of the </w:t>
            </w:r>
            <w:r w:rsidR="003D40D2" w:rsidRPr="003B0539">
              <w:rPr>
                <w:rFonts w:cs="Times New Roman"/>
              </w:rPr>
              <w:t>tenancy agreement that has been breached</w:t>
            </w:r>
            <w:r w:rsidR="00C6456D" w:rsidRPr="003B0539">
              <w:rPr>
                <w:rFonts w:cs="Times New Roman"/>
              </w:rPr>
              <w:t>, details of the breach,</w:t>
            </w:r>
            <w:r w:rsidR="00A46687" w:rsidRPr="003B0539">
              <w:rPr>
                <w:rFonts w:cs="Times New Roman"/>
              </w:rPr>
              <w:t xml:space="preserve"> and what the </w:t>
            </w:r>
            <w:r w:rsidR="00C6456D" w:rsidRPr="003B0539">
              <w:rPr>
                <w:rFonts w:cs="Times New Roman"/>
              </w:rPr>
              <w:t>lessor</w:t>
            </w:r>
            <w:r w:rsidRPr="003B0539">
              <w:rPr>
                <w:rFonts w:cs="Times New Roman"/>
              </w:rPr>
              <w:t xml:space="preserve"> needs</w:t>
            </w:r>
            <w:r w:rsidR="00A46687" w:rsidRPr="003B0539">
              <w:rPr>
                <w:rFonts w:cs="Times New Roman"/>
              </w:rPr>
              <w:t xml:space="preserve"> to do to remedy the breach</w:t>
            </w:r>
            <w:r w:rsidR="00B82389" w:rsidRPr="003B0539">
              <w:rPr>
                <w:rFonts w:cs="Times New Roman"/>
              </w:rPr>
              <w:t>)</w:t>
            </w:r>
          </w:p>
          <w:p w:rsidR="00B82389" w:rsidRPr="003B0539" w:rsidRDefault="0064770D" w:rsidP="00B82389">
            <w:pPr>
              <w:spacing w:before="80" w:after="80"/>
              <w:rPr>
                <w:rFonts w:cs="Times New Roman"/>
              </w:rPr>
            </w:pPr>
            <w:r w:rsidRPr="003B0539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0539">
              <w:rPr>
                <w:rFonts w:cs="Times New Roman"/>
              </w:rPr>
              <w:instrText xml:space="preserve"> FORMTEXT </w:instrText>
            </w:r>
            <w:r w:rsidRPr="003B0539">
              <w:rPr>
                <w:rFonts w:cs="Times New Roman"/>
              </w:rPr>
            </w:r>
            <w:r w:rsidRPr="003B0539">
              <w:rPr>
                <w:rFonts w:cs="Times New Roman"/>
              </w:rPr>
              <w:fldChar w:fldCharType="separate"/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  <w:noProof/>
              </w:rPr>
              <w:t> </w:t>
            </w:r>
            <w:r w:rsidRPr="003B0539">
              <w:rPr>
                <w:rFonts w:cs="Times New Roman"/>
              </w:rPr>
              <w:fldChar w:fldCharType="end"/>
            </w:r>
          </w:p>
          <w:p w:rsidR="0064770D" w:rsidRPr="003B0539" w:rsidRDefault="0064770D" w:rsidP="00B82389">
            <w:pPr>
              <w:spacing w:before="80" w:after="80"/>
              <w:rPr>
                <w:rFonts w:cs="Times New Roman"/>
              </w:rPr>
            </w:pPr>
          </w:p>
          <w:p w:rsidR="0064770D" w:rsidRPr="003B0539" w:rsidRDefault="0064770D" w:rsidP="00B82389">
            <w:pPr>
              <w:spacing w:before="80" w:after="80"/>
              <w:rPr>
                <w:rFonts w:cs="Times New Roman"/>
              </w:rPr>
            </w:pPr>
          </w:p>
          <w:p w:rsidR="00B82389" w:rsidRPr="003B0539" w:rsidRDefault="00B82389" w:rsidP="00B82389">
            <w:pPr>
              <w:spacing w:before="80" w:after="80"/>
              <w:rPr>
                <w:rFonts w:cs="Times New Roman"/>
              </w:rPr>
            </w:pPr>
          </w:p>
        </w:tc>
      </w:tr>
    </w:tbl>
    <w:p w:rsidR="00CA1A6C" w:rsidRPr="003B0539" w:rsidRDefault="00CA1A6C">
      <w:pPr>
        <w:rPr>
          <w:rFonts w:cs="Times New Roman"/>
        </w:rPr>
      </w:pPr>
    </w:p>
    <w:p w:rsidR="00CA1A6C" w:rsidRPr="003B0539" w:rsidRDefault="00CA1A6C" w:rsidP="00F35C59">
      <w:pPr>
        <w:spacing w:before="80" w:after="80"/>
        <w:rPr>
          <w:rFonts w:cs="Times New Roman"/>
        </w:rPr>
      </w:pPr>
      <w:r w:rsidRPr="003B0539">
        <w:rPr>
          <w:rFonts w:cs="Times New Roman"/>
        </w:rPr>
        <w:t xml:space="preserve">In accordance with clause 91(a) of the Schedule to the </w:t>
      </w:r>
      <w:r w:rsidRPr="003B0539">
        <w:rPr>
          <w:rFonts w:cs="Times New Roman"/>
          <w:i/>
        </w:rPr>
        <w:t>Residential Tenancies Act 1997</w:t>
      </w:r>
      <w:r w:rsidR="00F35C59" w:rsidRPr="003B0539">
        <w:rPr>
          <w:rFonts w:cs="Times New Roman"/>
          <w:i/>
        </w:rPr>
        <w:t>,</w:t>
      </w:r>
      <w:r w:rsidRPr="003B0539">
        <w:rPr>
          <w:rFonts w:cs="Times New Roman"/>
        </w:rPr>
        <w:t xml:space="preserve"> you are required to remedy the breach within 14 days of service of this notice</w:t>
      </w:r>
      <w:r w:rsidR="00F35C59" w:rsidRPr="003B0539">
        <w:rPr>
          <w:rFonts w:cs="Times New Roman"/>
        </w:rPr>
        <w:t>, that is by</w:t>
      </w:r>
      <w:r w:rsidR="00986E75" w:rsidRPr="003B0539">
        <w:rPr>
          <w:rFonts w:cs="Times New Roman"/>
        </w:rPr>
        <w:t xml:space="preserve"> </w:t>
      </w:r>
      <w:r w:rsidR="00F35C59" w:rsidRPr="003B0539">
        <w:rPr>
          <w:rFonts w:cs="Times New Roman"/>
        </w:rPr>
        <w:t xml:space="preserve"> </w:t>
      </w:r>
      <w:r w:rsidR="00F35C59" w:rsidRPr="003B0539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5C59" w:rsidRPr="003B0539">
        <w:rPr>
          <w:rFonts w:cs="Times New Roman"/>
        </w:rPr>
        <w:instrText xml:space="preserve"> FORMTEXT </w:instrText>
      </w:r>
      <w:r w:rsidR="00F35C59" w:rsidRPr="003B0539">
        <w:rPr>
          <w:rFonts w:cs="Times New Roman"/>
        </w:rPr>
      </w:r>
      <w:r w:rsidR="00F35C59" w:rsidRPr="003B0539">
        <w:rPr>
          <w:rFonts w:cs="Times New Roman"/>
        </w:rPr>
        <w:fldChar w:fldCharType="separate"/>
      </w:r>
      <w:r w:rsidR="00F35C59" w:rsidRPr="003B0539">
        <w:rPr>
          <w:rFonts w:cs="Times New Roman"/>
          <w:noProof/>
        </w:rPr>
        <w:t> </w:t>
      </w:r>
      <w:r w:rsidR="00F35C59" w:rsidRPr="003B0539">
        <w:rPr>
          <w:rFonts w:cs="Times New Roman"/>
          <w:noProof/>
        </w:rPr>
        <w:t> </w:t>
      </w:r>
      <w:r w:rsidR="00F35C59" w:rsidRPr="003B0539">
        <w:rPr>
          <w:rFonts w:cs="Times New Roman"/>
          <w:noProof/>
        </w:rPr>
        <w:t> </w:t>
      </w:r>
      <w:r w:rsidR="00F35C59" w:rsidRPr="003B0539">
        <w:rPr>
          <w:rFonts w:cs="Times New Roman"/>
          <w:noProof/>
        </w:rPr>
        <w:t> </w:t>
      </w:r>
      <w:r w:rsidR="00F35C59" w:rsidRPr="003B0539">
        <w:rPr>
          <w:rFonts w:cs="Times New Roman"/>
          <w:noProof/>
        </w:rPr>
        <w:t> </w:t>
      </w:r>
      <w:r w:rsidR="00F35C59" w:rsidRPr="003B0539">
        <w:rPr>
          <w:rFonts w:cs="Times New Roman"/>
        </w:rPr>
        <w:fldChar w:fldCharType="end"/>
      </w:r>
      <w:r w:rsidRPr="003B0539">
        <w:rPr>
          <w:rFonts w:cs="Times New Roman"/>
        </w:rPr>
        <w:t>.</w:t>
      </w:r>
    </w:p>
    <w:p w:rsidR="00CA1A6C" w:rsidRPr="003B0539" w:rsidRDefault="00CA1A6C">
      <w:pPr>
        <w:rPr>
          <w:rFonts w:cs="Times New Roman"/>
        </w:rPr>
      </w:pPr>
    </w:p>
    <w:p w:rsidR="00CA1A6C" w:rsidRPr="003B0539" w:rsidRDefault="00CA1A6C">
      <w:pPr>
        <w:rPr>
          <w:rFonts w:cs="Times New Roman"/>
        </w:rPr>
      </w:pPr>
      <w:r w:rsidRPr="003B0539">
        <w:rPr>
          <w:rFonts w:cs="Times New Roman"/>
        </w:rPr>
        <w:t xml:space="preserve">If you </w:t>
      </w:r>
      <w:r w:rsidR="00F35C59" w:rsidRPr="003B0539">
        <w:rPr>
          <w:rFonts w:cs="Times New Roman"/>
        </w:rPr>
        <w:t>remedy the</w:t>
      </w:r>
      <w:r w:rsidRPr="003B0539">
        <w:rPr>
          <w:rFonts w:cs="Times New Roman"/>
        </w:rPr>
        <w:t xml:space="preserve"> breach within 14 days after the date of </w:t>
      </w:r>
      <w:r w:rsidR="00F35C59" w:rsidRPr="003B0539">
        <w:rPr>
          <w:rFonts w:cs="Times New Roman"/>
        </w:rPr>
        <w:t>service of this notice</w:t>
      </w:r>
      <w:r w:rsidR="00986E75" w:rsidRPr="003B0539">
        <w:rPr>
          <w:rFonts w:cs="Times New Roman"/>
        </w:rPr>
        <w:t xml:space="preserve"> </w:t>
      </w:r>
      <w:r w:rsidR="00F35C59" w:rsidRPr="003B0539">
        <w:rPr>
          <w:rFonts w:cs="Times New Roman"/>
        </w:rPr>
        <w:t>the tenancy will</w:t>
      </w:r>
      <w:r w:rsidRPr="003B0539">
        <w:rPr>
          <w:rFonts w:cs="Times New Roman"/>
        </w:rPr>
        <w:t xml:space="preserve"> continue.</w:t>
      </w:r>
    </w:p>
    <w:p w:rsidR="00CA1A6C" w:rsidRPr="003B0539" w:rsidRDefault="00CA1A6C">
      <w:pPr>
        <w:rPr>
          <w:rFonts w:cs="Times New Roman"/>
        </w:rPr>
      </w:pPr>
    </w:p>
    <w:p w:rsidR="00F35C59" w:rsidRPr="003B0539" w:rsidRDefault="00F35C59">
      <w:pPr>
        <w:rPr>
          <w:rFonts w:cs="Times New Roman"/>
        </w:rPr>
      </w:pPr>
      <w:r w:rsidRPr="003B0539">
        <w:rPr>
          <w:rFonts w:cs="Times New Roman"/>
        </w:rPr>
        <w:t>If you do not remed</w:t>
      </w:r>
      <w:r w:rsidR="00986E75" w:rsidRPr="003B0539">
        <w:rPr>
          <w:rFonts w:cs="Times New Roman"/>
        </w:rPr>
        <w:t xml:space="preserve">y the breach within 14 days, on the next day the tenant or tenants can give you 14 days notice of their </w:t>
      </w:r>
      <w:r w:rsidRPr="003B0539">
        <w:rPr>
          <w:rFonts w:cs="Times New Roman"/>
        </w:rPr>
        <w:t>intenti</w:t>
      </w:r>
      <w:r w:rsidR="003355DD" w:rsidRPr="003B0539">
        <w:rPr>
          <w:rFonts w:cs="Times New Roman"/>
        </w:rPr>
        <w:t>on to vacate the rental property</w:t>
      </w:r>
      <w:r w:rsidRPr="003B0539">
        <w:rPr>
          <w:rFonts w:cs="Times New Roman"/>
        </w:rPr>
        <w:t>.</w:t>
      </w:r>
    </w:p>
    <w:p w:rsidR="00CA1A6C" w:rsidRPr="003B0539" w:rsidRDefault="00F35C59">
      <w:pPr>
        <w:rPr>
          <w:rFonts w:cs="Times New Roman"/>
        </w:rPr>
      </w:pPr>
      <w:r w:rsidRPr="003B0539">
        <w:rPr>
          <w:rFonts w:cs="Times New Roman"/>
        </w:rPr>
        <w:t xml:space="preserve"> </w:t>
      </w:r>
    </w:p>
    <w:p w:rsidR="00CA1A6C" w:rsidRPr="003B0539" w:rsidRDefault="00E74228">
      <w:pPr>
        <w:rPr>
          <w:rFonts w:cs="Times New Roman"/>
        </w:rPr>
      </w:pPr>
      <w:r>
        <w:rPr>
          <w:rFonts w:cs="Times New Roman"/>
        </w:rPr>
        <w:t>If you need more</w:t>
      </w:r>
      <w:r w:rsidR="00CA1A6C" w:rsidRPr="003B0539">
        <w:rPr>
          <w:rFonts w:cs="Times New Roman"/>
        </w:rPr>
        <w:t xml:space="preserve"> </w:t>
      </w:r>
      <w:r w:rsidR="007E7B8F" w:rsidRPr="003B0539">
        <w:rPr>
          <w:rFonts w:cs="Times New Roman"/>
        </w:rPr>
        <w:t>information</w:t>
      </w:r>
      <w:r>
        <w:rPr>
          <w:rFonts w:cs="Times New Roman"/>
        </w:rPr>
        <w:t xml:space="preserve"> </w:t>
      </w:r>
      <w:r w:rsidR="007E7B8F" w:rsidRPr="003B0539">
        <w:rPr>
          <w:rFonts w:cs="Times New Roman"/>
        </w:rPr>
        <w:t xml:space="preserve">contact me on:  </w:t>
      </w:r>
      <w:r w:rsidR="0064770D" w:rsidRPr="003B0539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770D" w:rsidRPr="003B0539">
        <w:rPr>
          <w:rFonts w:cs="Times New Roman"/>
        </w:rPr>
        <w:instrText xml:space="preserve"> FORMTEXT </w:instrText>
      </w:r>
      <w:r w:rsidR="0064770D" w:rsidRPr="003B0539">
        <w:rPr>
          <w:rFonts w:cs="Times New Roman"/>
        </w:rPr>
      </w:r>
      <w:r w:rsidR="0064770D" w:rsidRPr="003B0539">
        <w:rPr>
          <w:rFonts w:cs="Times New Roman"/>
        </w:rPr>
        <w:fldChar w:fldCharType="separate"/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</w:rPr>
        <w:fldChar w:fldCharType="end"/>
      </w:r>
    </w:p>
    <w:p w:rsidR="00CA1A6C" w:rsidRPr="003B0539" w:rsidRDefault="00CA1A6C">
      <w:pPr>
        <w:rPr>
          <w:rFonts w:cs="Times New Roman"/>
        </w:rPr>
      </w:pPr>
    </w:p>
    <w:p w:rsidR="00CA1A6C" w:rsidRPr="003B0539" w:rsidRDefault="00CA1A6C" w:rsidP="007E7B8F">
      <w:pPr>
        <w:rPr>
          <w:rFonts w:cs="Times New Roman"/>
        </w:rPr>
      </w:pPr>
      <w:r w:rsidRPr="003B0539">
        <w:rPr>
          <w:rFonts w:cs="Times New Roman"/>
        </w:rPr>
        <w:t>Yours sincerely</w:t>
      </w:r>
      <w:r w:rsidR="0033546D" w:rsidRPr="003B0539">
        <w:rPr>
          <w:rFonts w:cs="Times New Roman"/>
          <w:vertAlign w:val="subscript"/>
        </w:rPr>
        <w:t>,</w:t>
      </w:r>
    </w:p>
    <w:p w:rsidR="00CA1A6C" w:rsidRPr="003B0539" w:rsidRDefault="00CA1A6C">
      <w:pPr>
        <w:rPr>
          <w:rFonts w:cs="Times New Roman"/>
        </w:rPr>
      </w:pPr>
    </w:p>
    <w:p w:rsidR="00CA1A6C" w:rsidRPr="003B0539" w:rsidRDefault="00CA1A6C">
      <w:pPr>
        <w:rPr>
          <w:rFonts w:cs="Times New Roman"/>
        </w:rPr>
      </w:pPr>
    </w:p>
    <w:p w:rsidR="00C6456D" w:rsidRPr="003B0539" w:rsidRDefault="00C6456D">
      <w:pPr>
        <w:rPr>
          <w:rFonts w:cs="Times New Roman"/>
        </w:rPr>
      </w:pPr>
    </w:p>
    <w:p w:rsidR="00CA1A6C" w:rsidRPr="003B0539" w:rsidRDefault="00CA1A6C">
      <w:pPr>
        <w:rPr>
          <w:rFonts w:cs="Times New Roman"/>
        </w:rPr>
      </w:pPr>
      <w:r w:rsidRPr="003B0539">
        <w:rPr>
          <w:rFonts w:cs="Times New Roman"/>
        </w:rPr>
        <w:t>………………………………………………</w:t>
      </w:r>
      <w:r w:rsidR="003355DD" w:rsidRPr="003B0539">
        <w:rPr>
          <w:rFonts w:cs="Times New Roman"/>
        </w:rPr>
        <w:t>….                                         …………………………………………………….</w:t>
      </w:r>
    </w:p>
    <w:p w:rsidR="00CA1A6C" w:rsidRPr="003B0539" w:rsidRDefault="00986E75">
      <w:pPr>
        <w:rPr>
          <w:rFonts w:cs="Times New Roman"/>
          <w:i/>
        </w:rPr>
      </w:pPr>
      <w:r w:rsidRPr="003B0539">
        <w:rPr>
          <w:rFonts w:cs="Times New Roman"/>
        </w:rPr>
        <w:t>Signature of tenant or tenants</w:t>
      </w:r>
      <w:r w:rsidRPr="003B0539">
        <w:rPr>
          <w:rFonts w:cs="Times New Roman"/>
          <w:i/>
        </w:rPr>
        <w:tab/>
      </w:r>
      <w:r w:rsidRPr="003B0539">
        <w:rPr>
          <w:rFonts w:cs="Times New Roman"/>
          <w:i/>
        </w:rPr>
        <w:tab/>
      </w:r>
      <w:r w:rsidRPr="003B0539">
        <w:rPr>
          <w:rFonts w:cs="Times New Roman"/>
          <w:i/>
        </w:rPr>
        <w:tab/>
        <w:t xml:space="preserve">     </w:t>
      </w:r>
      <w:r w:rsidR="003B0539">
        <w:rPr>
          <w:rFonts w:cs="Times New Roman"/>
          <w:i/>
        </w:rPr>
        <w:t xml:space="preserve">       </w:t>
      </w:r>
      <w:r w:rsidRPr="003B0539">
        <w:rPr>
          <w:rFonts w:cs="Times New Roman"/>
          <w:i/>
        </w:rPr>
        <w:t xml:space="preserve"> </w:t>
      </w:r>
      <w:r w:rsidRPr="003B0539">
        <w:rPr>
          <w:rFonts w:cs="Times New Roman"/>
        </w:rPr>
        <w:t>Name of tenant or tenants</w:t>
      </w:r>
    </w:p>
    <w:p w:rsidR="00C6456D" w:rsidRPr="003B0539" w:rsidRDefault="00C6456D">
      <w:pPr>
        <w:rPr>
          <w:rFonts w:cs="Times New Roman"/>
        </w:rPr>
      </w:pPr>
    </w:p>
    <w:p w:rsidR="00986E75" w:rsidRPr="003B0539" w:rsidRDefault="00986E75">
      <w:pPr>
        <w:rPr>
          <w:rFonts w:cs="Times New Roman"/>
        </w:rPr>
      </w:pPr>
    </w:p>
    <w:p w:rsidR="00986E75" w:rsidRPr="003B0539" w:rsidRDefault="00986E75">
      <w:pPr>
        <w:rPr>
          <w:rFonts w:cs="Times New Roman"/>
        </w:rPr>
      </w:pPr>
    </w:p>
    <w:p w:rsidR="00A716C7" w:rsidRPr="003B0539" w:rsidRDefault="00CA1A6C">
      <w:pPr>
        <w:rPr>
          <w:rFonts w:cs="Times New Roman"/>
        </w:rPr>
      </w:pPr>
      <w:r w:rsidRPr="003B0539">
        <w:rPr>
          <w:rFonts w:cs="Times New Roman"/>
        </w:rPr>
        <w:t>Date:</w:t>
      </w:r>
      <w:r w:rsidRPr="003B0539">
        <w:rPr>
          <w:rFonts w:cs="Times New Roman"/>
        </w:rPr>
        <w:tab/>
      </w:r>
      <w:r w:rsidR="0064770D" w:rsidRPr="003B0539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770D" w:rsidRPr="003B0539">
        <w:rPr>
          <w:rFonts w:cs="Times New Roman"/>
        </w:rPr>
        <w:instrText xml:space="preserve"> FORMTEXT </w:instrText>
      </w:r>
      <w:r w:rsidR="0064770D" w:rsidRPr="003B0539">
        <w:rPr>
          <w:rFonts w:cs="Times New Roman"/>
        </w:rPr>
      </w:r>
      <w:r w:rsidR="0064770D" w:rsidRPr="003B0539">
        <w:rPr>
          <w:rFonts w:cs="Times New Roman"/>
        </w:rPr>
        <w:fldChar w:fldCharType="separate"/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  <w:noProof/>
        </w:rPr>
        <w:t> </w:t>
      </w:r>
      <w:r w:rsidR="0064770D" w:rsidRPr="003B0539">
        <w:rPr>
          <w:rFonts w:cs="Times New Roman"/>
        </w:rPr>
        <w:fldChar w:fldCharType="end"/>
      </w:r>
    </w:p>
    <w:sectPr w:rsidR="00A716C7" w:rsidRPr="003B0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A"/>
    <w:rsid w:val="00033290"/>
    <w:rsid w:val="002A012E"/>
    <w:rsid w:val="0033546D"/>
    <w:rsid w:val="003355DD"/>
    <w:rsid w:val="003A3FE6"/>
    <w:rsid w:val="003B0539"/>
    <w:rsid w:val="003D40D2"/>
    <w:rsid w:val="003F1E79"/>
    <w:rsid w:val="00525383"/>
    <w:rsid w:val="005C4C4A"/>
    <w:rsid w:val="0064770D"/>
    <w:rsid w:val="0066332A"/>
    <w:rsid w:val="006E75FE"/>
    <w:rsid w:val="007E7B8F"/>
    <w:rsid w:val="008557B2"/>
    <w:rsid w:val="008C614E"/>
    <w:rsid w:val="00986E75"/>
    <w:rsid w:val="00A46687"/>
    <w:rsid w:val="00A716C7"/>
    <w:rsid w:val="00AA25A9"/>
    <w:rsid w:val="00AD423D"/>
    <w:rsid w:val="00B35D7A"/>
    <w:rsid w:val="00B82389"/>
    <w:rsid w:val="00C6456D"/>
    <w:rsid w:val="00CA1A6C"/>
    <w:rsid w:val="00D02303"/>
    <w:rsid w:val="00E537B2"/>
    <w:rsid w:val="00E74228"/>
    <w:rsid w:val="00E75214"/>
    <w:rsid w:val="00F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B7F5A-7EE7-4301-9161-3CD5484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7B8F"/>
    <w:rPr>
      <w:color w:val="808080"/>
    </w:rPr>
  </w:style>
  <w:style w:type="paragraph" w:styleId="ListParagraph">
    <w:name w:val="List Paragraph"/>
    <w:basedOn w:val="Normal"/>
    <w:uiPriority w:val="34"/>
    <w:qFormat/>
    <w:rsid w:val="007E7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8CCB-C3D4-4DEF-8688-52A35459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Adrienne</dc:creator>
  <cp:keywords/>
  <dc:description/>
  <cp:lastModifiedBy>Soper, Kristy</cp:lastModifiedBy>
  <cp:revision>4</cp:revision>
  <cp:lastPrinted>2018-02-08T03:23:00Z</cp:lastPrinted>
  <dcterms:created xsi:type="dcterms:W3CDTF">2019-08-14T06:08:00Z</dcterms:created>
  <dcterms:modified xsi:type="dcterms:W3CDTF">2019-08-19T04:20:00Z</dcterms:modified>
</cp:coreProperties>
</file>